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0A561" w14:textId="77777777" w:rsidR="004765E2" w:rsidRPr="004765E2" w:rsidRDefault="004765E2" w:rsidP="004765E2">
      <w:pPr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  <w:r w:rsidRPr="004765E2">
        <w:rPr>
          <w:rFonts w:ascii="Times New Roman" w:eastAsia="Calibri" w:hAnsi="Times New Roman" w:cs="Times New Roman"/>
          <w:b/>
          <w:sz w:val="24"/>
        </w:rPr>
        <w:t>Proračunski korisnik 14259 OSNOVNA ŠKOLA BOGUMILA TONIJA</w:t>
      </w:r>
    </w:p>
    <w:tbl>
      <w:tblPr>
        <w:tblpPr w:leftFromText="180" w:rightFromText="180" w:vertAnchor="text" w:tblpX="-327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410"/>
        <w:gridCol w:w="992"/>
        <w:gridCol w:w="1134"/>
        <w:gridCol w:w="1276"/>
        <w:gridCol w:w="1276"/>
        <w:gridCol w:w="1276"/>
      </w:tblGrid>
      <w:tr w:rsidR="004765E2" w:rsidRPr="004765E2" w14:paraId="703510BA" w14:textId="77777777" w:rsidTr="006B0908">
        <w:trPr>
          <w:trHeight w:val="266"/>
        </w:trPr>
        <w:tc>
          <w:tcPr>
            <w:tcW w:w="10060" w:type="dxa"/>
            <w:gridSpan w:val="7"/>
            <w:shd w:val="clear" w:color="auto" w:fill="D9D9D9"/>
            <w:noWrap/>
            <w:hideMark/>
          </w:tcPr>
          <w:p w14:paraId="41157BA4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 xml:space="preserve">Program:  </w:t>
            </w:r>
            <w:r w:rsidRPr="004765E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4765E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DECENTRALIZIRANE FUNKCIJE</w:t>
            </w:r>
          </w:p>
        </w:tc>
      </w:tr>
      <w:tr w:rsidR="004765E2" w:rsidRPr="004765E2" w14:paraId="5C503535" w14:textId="77777777" w:rsidTr="006B0908">
        <w:trPr>
          <w:trHeight w:val="374"/>
        </w:trPr>
        <w:tc>
          <w:tcPr>
            <w:tcW w:w="10060" w:type="dxa"/>
            <w:gridSpan w:val="7"/>
            <w:shd w:val="clear" w:color="auto" w:fill="auto"/>
            <w:noWrap/>
            <w:hideMark/>
          </w:tcPr>
          <w:p w14:paraId="3ECF9AB8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Zakonske i druge pravne osnove programa: </w:t>
            </w:r>
          </w:p>
          <w:p w14:paraId="3D6F5518" w14:textId="77777777" w:rsidR="004765E2" w:rsidRPr="004765E2" w:rsidRDefault="004765E2" w:rsidP="004765E2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odgoju i obrazovanju u osnovnoj i srednjoj školi (NN 126/12 – pročišćeni tekst, 94/13, 152/14, 7/17, 68/18, 98/19 i 64/20), </w:t>
            </w:r>
          </w:p>
          <w:p w14:paraId="732041CC" w14:textId="77777777" w:rsidR="004765E2" w:rsidRPr="004765E2" w:rsidRDefault="004765E2" w:rsidP="004765E2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Uredba o načinu financiranja decentraliziranih funkcija te izračuna iznosa pomoći izravnanja za decentralizirane funkcije jedinica lokalne i područne (regionalne) samouprave koju Vlada RH donosi za svaku godinu, </w:t>
            </w:r>
          </w:p>
          <w:p w14:paraId="37892546" w14:textId="77777777" w:rsidR="004765E2" w:rsidRPr="004765E2" w:rsidRDefault="004765E2" w:rsidP="004765E2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Odluka o kriterijima i mjerilima za utvrđivanje bilančnih prava za financiranje minimalnog financijskog standarda javnih potreba osnovnog školstva koju Vlada RH donosi za svaku godinu.</w:t>
            </w:r>
          </w:p>
          <w:p w14:paraId="2367B324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Preuzevši 2001. godine osnivačka prava nad osnovnim školama Grada Samobora, Grad Samobor decentraliziranim sredstvima Ministarstva znanosti i obrazovanja osigurava osnovnim školama s područja Grada Samobora financijska sredstva za materijalne i financijske rashode škola, te financijska sredstva za kapitalne investicije u objekte školstva.</w:t>
            </w:r>
          </w:p>
        </w:tc>
      </w:tr>
      <w:tr w:rsidR="004765E2" w:rsidRPr="004765E2" w14:paraId="487C69C0" w14:textId="77777777" w:rsidTr="006B0908">
        <w:trPr>
          <w:trHeight w:val="292"/>
        </w:trPr>
        <w:tc>
          <w:tcPr>
            <w:tcW w:w="10060" w:type="dxa"/>
            <w:gridSpan w:val="7"/>
            <w:shd w:val="clear" w:color="auto" w:fill="auto"/>
          </w:tcPr>
          <w:p w14:paraId="0C1616E3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Razvojna mjera</w:t>
            </w:r>
            <w:r w:rsidRPr="004765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 </w:t>
            </w:r>
            <w:r w:rsidRPr="004765E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(poveznica sa strateškim okvirom Provedbenog programa Grada Samobora za razdoblje 2021.- 2025.):</w:t>
            </w:r>
          </w:p>
          <w:p w14:paraId="4678B3C5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4. Odgoj i obrazovanje</w:t>
            </w:r>
          </w:p>
          <w:p w14:paraId="1F9553FA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</w:p>
          <w:p w14:paraId="3EC35545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Pokazatelji rezultata:</w:t>
            </w:r>
          </w:p>
          <w:p w14:paraId="66AAFB6D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</w:p>
        </w:tc>
      </w:tr>
      <w:tr w:rsidR="004765E2" w:rsidRPr="004765E2" w14:paraId="424BD84D" w14:textId="77777777" w:rsidTr="006B0908">
        <w:trPr>
          <w:trHeight w:val="300"/>
        </w:trPr>
        <w:tc>
          <w:tcPr>
            <w:tcW w:w="10060" w:type="dxa"/>
            <w:gridSpan w:val="7"/>
            <w:shd w:val="clear" w:color="000000" w:fill="F2F2F2"/>
            <w:hideMark/>
          </w:tcPr>
          <w:p w14:paraId="67F1CCD4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MATERIJALNI RASHODI</w:t>
            </w:r>
          </w:p>
        </w:tc>
      </w:tr>
      <w:tr w:rsidR="004765E2" w:rsidRPr="004765E2" w14:paraId="224B19B7" w14:textId="77777777" w:rsidTr="006B0908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72B5E267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46BB80DB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B7ED7" w:rsidRPr="004765E2" w14:paraId="77E05C83" w14:textId="77777777" w:rsidTr="006B0908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36265840" w14:textId="77777777" w:rsidR="000B7ED7" w:rsidRPr="004765E2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144FC3" w14:textId="6D1D986F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44D4BD" w14:textId="4482AB89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A23BE3" w14:textId="4472FBF8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4765E2" w:rsidRPr="004765E2" w14:paraId="56D050C7" w14:textId="77777777" w:rsidTr="006B0908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754A00E7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 okviru aktivnosti planiraju se sredstva za redovno funkcioniranje osnovne škole. Većina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33118CBD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Grad Samobor osigurava i dodatna financijska sredstva koja su nedostatna za osiguravanje minimalnog financijskog standarda u školstvu, odnosno za ostvarenje temeljnog programa. Unutar ove aktivnosti planirana su i sredstva za udžbenike radnog karaktera koji se financiraju sredstvima Ministarstva znanosti i obrazovanja.</w:t>
            </w:r>
          </w:p>
          <w:p w14:paraId="4350FB03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stvarnim troškovima iz prethodnih godina te iskazanim potrebama proračunskog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4BA7F74" w14:textId="6D989CE4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1B8450E" w14:textId="51B6D1BA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53E019B" w14:textId="0A394272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4765E2" w:rsidRPr="004765E2" w14:paraId="758DC0F1" w14:textId="77777777" w:rsidTr="006B0908">
        <w:trPr>
          <w:trHeight w:val="300"/>
        </w:trPr>
        <w:tc>
          <w:tcPr>
            <w:tcW w:w="10060" w:type="dxa"/>
            <w:gridSpan w:val="7"/>
            <w:shd w:val="clear" w:color="000000" w:fill="F2F2F2"/>
            <w:hideMark/>
          </w:tcPr>
          <w:p w14:paraId="10B7C859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RASHODI ZA ZAPOSLENE – OŠ BOGUMILA TONIJA</w:t>
            </w:r>
          </w:p>
        </w:tc>
      </w:tr>
      <w:tr w:rsidR="004765E2" w:rsidRPr="004765E2" w14:paraId="30AFB59A" w14:textId="77777777" w:rsidTr="006B0908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5A2FC9BF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765B8950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B7ED7" w:rsidRPr="004765E2" w14:paraId="12B44183" w14:textId="77777777" w:rsidTr="006B0908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5FD6B261" w14:textId="77777777" w:rsidR="000B7ED7" w:rsidRPr="004765E2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86207C" w14:textId="7ED31C40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990872" w14:textId="21663CAA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E5B743" w14:textId="1C3B8D10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4765E2" w:rsidRPr="004765E2" w14:paraId="43927693" w14:textId="77777777" w:rsidTr="006B0908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2841EC99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 ovoj aktivnosti planiraju se plaće i ostali rashodi za zaposlene u OŠ Bogumila Tonija koji se financiraju iz državnog proračuna na teret nadležnog ministarstva.</w:t>
            </w:r>
          </w:p>
          <w:p w14:paraId="041E714B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planiranih sredstava temelji se na broju zaposlenih učitelja i tehničko-administrativnog osoblja u školi te procjeni troškova za njihove plaće i ostala materijalna prava, sukladno kolektivnom ugovoru.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ECF735" w14:textId="03A03279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D45F22" w14:textId="0546AE7A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525BA5" w14:textId="339F6732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4765E2" w:rsidRPr="004765E2" w14:paraId="5B13F86A" w14:textId="77777777" w:rsidTr="006B0908">
        <w:trPr>
          <w:trHeight w:val="300"/>
        </w:trPr>
        <w:tc>
          <w:tcPr>
            <w:tcW w:w="10060" w:type="dxa"/>
            <w:gridSpan w:val="7"/>
            <w:shd w:val="clear" w:color="000000" w:fill="F2F2F2"/>
            <w:hideMark/>
          </w:tcPr>
          <w:p w14:paraId="64DBB0A1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ULAGANJA NA MATERIJALNOJ IMOVINI</w:t>
            </w:r>
          </w:p>
        </w:tc>
      </w:tr>
      <w:tr w:rsidR="004765E2" w:rsidRPr="004765E2" w14:paraId="2BE9555D" w14:textId="77777777" w:rsidTr="006B0908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282DD1E0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00D95047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B7ED7" w:rsidRPr="004765E2" w14:paraId="44F6DC55" w14:textId="77777777" w:rsidTr="006B0908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317C92A6" w14:textId="77777777" w:rsidR="000B7ED7" w:rsidRPr="004765E2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12C2B0" w14:textId="5FEAD072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C383A2" w14:textId="459F2145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9DCE0E" w14:textId="299F3CB8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4765E2" w:rsidRPr="004765E2" w14:paraId="304C9F65" w14:textId="77777777" w:rsidTr="006B0908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4D6F7C46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 aktivnosti su planirana sredstva za opremanje učionica, nabavu informatičke opreme i knjiga za školsku knjižnicu na teret općih prihoda i primitaka Grada Samobora te za nabavu udžbenika i obvezne lektire na teret Ministarstva znanosti i obrazovanja, a temeljem iskazanih potreba proračunskog korisnika. </w:t>
            </w:r>
          </w:p>
          <w:p w14:paraId="48FF69A3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stvarnim potrebama proračunskog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8474C0" w14:textId="4914C022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97F97C2" w14:textId="79478DB8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EEDB52E" w14:textId="5CE9329D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B7ED7" w:rsidRPr="00007A61" w14:paraId="29CAD59E" w14:textId="77777777" w:rsidTr="006B0908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6DED1145" w14:textId="77777777" w:rsidR="000B7ED7" w:rsidRPr="00252773" w:rsidRDefault="000B7ED7" w:rsidP="000B7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BC7C2D" w14:textId="77777777" w:rsidR="000B7ED7" w:rsidRPr="00252773" w:rsidRDefault="000B7ED7" w:rsidP="000B7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F4AAC7" w14:textId="77777777" w:rsidR="000B7ED7" w:rsidRPr="00252773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2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488BBB" w14:textId="77777777" w:rsidR="000B7ED7" w:rsidRPr="00252773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254D18" w14:textId="77777777" w:rsidR="000B7ED7" w:rsidRPr="00252773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2023.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0B421F" w14:textId="77777777" w:rsidR="000B7ED7" w:rsidRPr="00252773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2024.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F48623" w14:textId="77777777" w:rsidR="000B7ED7" w:rsidRPr="00252773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2025.</w:t>
            </w:r>
          </w:p>
        </w:tc>
      </w:tr>
      <w:tr w:rsidR="000B7ED7" w:rsidRPr="00007A61" w14:paraId="16AE4B23" w14:textId="77777777" w:rsidTr="006B0908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6571CD43" w14:textId="7AD03EAB" w:rsidR="000B7ED7" w:rsidRPr="00007A61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331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Broj učenika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DC6C63" w14:textId="22011671" w:rsidR="000B7ED7" w:rsidRPr="00007A61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331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Osiguravanjem dodatnih financijskih sredstava od strane Grada Samobora osigurava se ravnomjeran razvoj školstva na području grada Samobora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370520" w14:textId="77777777" w:rsidR="000B7ED7" w:rsidRPr="00007A61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CCA3CB" w14:textId="77777777" w:rsidR="000B7ED7" w:rsidRPr="00007A61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2B496A9" w14:textId="77777777" w:rsidR="000B7ED7" w:rsidRPr="00007A61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04AB3B" w14:textId="77777777" w:rsidR="000B7ED7" w:rsidRPr="00007A61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29EE78" w14:textId="77777777" w:rsidR="000B7ED7" w:rsidRPr="00007A61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B7ED7" w:rsidRPr="00007A61" w14:paraId="0A71460C" w14:textId="77777777" w:rsidTr="006B0908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37853384" w14:textId="1EC6AB52" w:rsidR="000B7ED7" w:rsidRPr="00007A61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33132">
              <w:rPr>
                <w:rFonts w:ascii="Times New Roman" w:eastAsia="Calibri" w:hAnsi="Times New Roman" w:cs="Times New Roman"/>
                <w:sz w:val="20"/>
                <w:szCs w:val="20"/>
              </w:rPr>
              <w:t>Broj zaposlenih na teret državnog proračuna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161278" w14:textId="46A71A18" w:rsidR="000B7ED7" w:rsidRPr="00007A61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33132">
              <w:rPr>
                <w:rFonts w:ascii="Times New Roman" w:eastAsia="Calibri" w:hAnsi="Times New Roman" w:cs="Times New Roman"/>
                <w:sz w:val="20"/>
                <w:szCs w:val="20"/>
              </w:rPr>
              <w:t>Osiguranjem sredstava za rashode za zaposlene omogućuje se ostvarivanje prava na osnovnoškolsko obrazovanje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CF2BF5" w14:textId="77777777" w:rsidR="000B7ED7" w:rsidRPr="00007A61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62FD8" w14:textId="77777777" w:rsidR="000B7ED7" w:rsidRPr="00007A61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F64324" w14:textId="77777777" w:rsidR="000B7ED7" w:rsidRPr="00007A61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7A9578" w14:textId="77777777" w:rsidR="000B7ED7" w:rsidRPr="00007A61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1C4EAD1" w14:textId="77777777" w:rsidR="000B7ED7" w:rsidRPr="00007A61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4765E2" w:rsidRPr="004765E2" w14:paraId="3A28971D" w14:textId="77777777" w:rsidTr="006B0908">
        <w:trPr>
          <w:trHeight w:val="266"/>
        </w:trPr>
        <w:tc>
          <w:tcPr>
            <w:tcW w:w="10060" w:type="dxa"/>
            <w:gridSpan w:val="7"/>
            <w:shd w:val="clear" w:color="000000" w:fill="D9D9D9"/>
            <w:noWrap/>
            <w:hideMark/>
          </w:tcPr>
          <w:p w14:paraId="068BBEEF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Program:  DODATNE POTREBE U OSNOVNOM ŠKOLSTVU</w:t>
            </w:r>
          </w:p>
        </w:tc>
      </w:tr>
      <w:tr w:rsidR="004765E2" w:rsidRPr="004765E2" w14:paraId="00A20EAA" w14:textId="77777777" w:rsidTr="006B0908">
        <w:trPr>
          <w:trHeight w:val="374"/>
        </w:trPr>
        <w:tc>
          <w:tcPr>
            <w:tcW w:w="10060" w:type="dxa"/>
            <w:gridSpan w:val="7"/>
            <w:shd w:val="clear" w:color="auto" w:fill="auto"/>
            <w:noWrap/>
            <w:hideMark/>
          </w:tcPr>
          <w:p w14:paraId="423A0788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Zakonske i druge pravne osnove programa:</w:t>
            </w:r>
          </w:p>
          <w:p w14:paraId="473FB7A2" w14:textId="77777777" w:rsidR="004765E2" w:rsidRPr="004765E2" w:rsidRDefault="004765E2" w:rsidP="004765E2">
            <w:pPr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Zakon o odgoju i obrazovanju u osnovnoj i srednjoj školi (NN 126/12 – pročišćeni tekst, 94/13, 152/14, 7/17, 68/18, 98/19 i 64/20)</w:t>
            </w:r>
          </w:p>
          <w:p w14:paraId="7274A9C6" w14:textId="77777777" w:rsidR="004765E2" w:rsidRPr="004765E2" w:rsidRDefault="004765E2" w:rsidP="004765E2">
            <w:pPr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Pravilnik o mjerilima i načinu sufinanciranja širih javnih potreba za učenike osnovnih škola s područja grada Samobora kojeg gradonačelnica donosi za svaku školsku godinu</w:t>
            </w:r>
          </w:p>
        </w:tc>
      </w:tr>
      <w:tr w:rsidR="004765E2" w:rsidRPr="004765E2" w14:paraId="13F8044F" w14:textId="77777777" w:rsidTr="006B0908">
        <w:trPr>
          <w:trHeight w:val="292"/>
        </w:trPr>
        <w:tc>
          <w:tcPr>
            <w:tcW w:w="10060" w:type="dxa"/>
            <w:gridSpan w:val="7"/>
            <w:shd w:val="clear" w:color="auto" w:fill="auto"/>
          </w:tcPr>
          <w:p w14:paraId="64193B70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Razvojna mjera</w:t>
            </w:r>
            <w:r w:rsidRPr="004765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 </w:t>
            </w:r>
            <w:r w:rsidRPr="004765E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(poveznica sa strateškim okvirom Provedbenog programa Grada Samobora za razdoblje 2021.- 2025.):</w:t>
            </w:r>
          </w:p>
          <w:p w14:paraId="370A33EC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4. Odgoj i obrazovanje</w:t>
            </w:r>
          </w:p>
          <w:p w14:paraId="1D76A9D2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</w:pPr>
          </w:p>
          <w:p w14:paraId="6C5DA2E5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Pokazatelji rezultata:</w:t>
            </w:r>
          </w:p>
          <w:p w14:paraId="5F3F2194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Sukladno Prilogu 1. Provedbenog programa Grada Samobora za razdoblje 2021. – 2025</w:t>
            </w:r>
          </w:p>
        </w:tc>
      </w:tr>
      <w:tr w:rsidR="004765E2" w:rsidRPr="004765E2" w14:paraId="5C81F202" w14:textId="77777777" w:rsidTr="006B0908">
        <w:trPr>
          <w:trHeight w:val="300"/>
        </w:trPr>
        <w:tc>
          <w:tcPr>
            <w:tcW w:w="10060" w:type="dxa"/>
            <w:gridSpan w:val="7"/>
            <w:shd w:val="clear" w:color="000000" w:fill="F2F2F2"/>
            <w:hideMark/>
          </w:tcPr>
          <w:p w14:paraId="2CCA0080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IZBORNA NASTAVA I OSTALE IZVANNASTAVNE AKTIVNOSTI</w:t>
            </w:r>
          </w:p>
        </w:tc>
      </w:tr>
      <w:tr w:rsidR="004765E2" w:rsidRPr="004765E2" w14:paraId="581B00E0" w14:textId="77777777" w:rsidTr="006B0908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002E29D2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060710C5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B7ED7" w:rsidRPr="004765E2" w14:paraId="26D16CAF" w14:textId="77777777" w:rsidTr="006B0908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1EFD7924" w14:textId="77777777" w:rsidR="000B7ED7" w:rsidRPr="004765E2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1D0CA7" w14:textId="54FD5CDC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7B53CF" w14:textId="32C27E1E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4B10D4" w14:textId="761617C7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4765E2" w:rsidRPr="004765E2" w14:paraId="390F50EA" w14:textId="77777777" w:rsidTr="006B0908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4B433CFB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Grad Samobor za osnovne škole osigurava financijska sredstva za financiranje izborne nastave i ostalih izvannastavnih aktivnosti te ostalih programa u osnovnim školama. Unutar ove aktivnosti iskazani su sveukupni rashodi škola za izvannastavne aktivnosti koji se uz opće prihode i primitke Grada Samobora financiraju i pomoćima i donacijama (Fašnik, sportska natjecanja i dr.). Cilj jest podizanje standarda učeničkog obrazovanja.</w:t>
            </w:r>
          </w:p>
          <w:p w14:paraId="6D8746FE" w14:textId="77777777" w:rsidR="004765E2" w:rsidRPr="004765E2" w:rsidRDefault="004765E2" w:rsidP="004765E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broju grupa izborne nastave i izvannastavnih aktivnosti te broju učenika, korisnika programa.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BB67FE" w14:textId="2793D37F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59186DE" w14:textId="0518E848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EFB569" w14:textId="489B33A4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4765E2" w:rsidRPr="004765E2" w14:paraId="63D46396" w14:textId="77777777" w:rsidTr="006B0908">
        <w:trPr>
          <w:trHeight w:val="300"/>
        </w:trPr>
        <w:tc>
          <w:tcPr>
            <w:tcW w:w="10060" w:type="dxa"/>
            <w:gridSpan w:val="7"/>
            <w:shd w:val="clear" w:color="000000" w:fill="F2F2F2"/>
            <w:hideMark/>
          </w:tcPr>
          <w:p w14:paraId="1B9FFDB2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PRODUŽENI BORAVAK I ŠKOLSKA PREHRANA</w:t>
            </w:r>
          </w:p>
        </w:tc>
      </w:tr>
      <w:tr w:rsidR="004765E2" w:rsidRPr="004765E2" w14:paraId="275D60E2" w14:textId="77777777" w:rsidTr="006B0908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65FD6E19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4675918B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B7ED7" w:rsidRPr="004765E2" w14:paraId="35E002B3" w14:textId="77777777" w:rsidTr="006B0908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445A7A58" w14:textId="77777777" w:rsidR="000B7ED7" w:rsidRPr="004765E2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145D4E" w14:textId="579C31C9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4C6349" w14:textId="0693F621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89BB36" w14:textId="7E0F5213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4765E2" w:rsidRPr="004765E2" w14:paraId="5F4F1299" w14:textId="77777777" w:rsidTr="006B0908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6DD45F12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Grad Samobor za učenike prvih i drugih razreda OŠ Bogumila Tonija osigurava financijska sredstva za 7 grupa produženog boravka te 1 dodatnu grupu zbog epidemiološke situacije u Republici Hrvatskoj, a radi pridržavanja mjera, modela i preporuka za rad u uvjetima povezanim s COVID-19 </w:t>
            </w:r>
            <w:r w:rsidRPr="004765E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hr-HR"/>
              </w:rPr>
              <w:t>Hrvatskog zavoda za javno zdravstvo</w:t>
            </w: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i Ministarstva znanosti i obrazovanja. Dodatna grupa produženog boravka organizirat će se sve dok postoji potreba za istom ili do odluke Osnivača o prestanku iste. </w:t>
            </w:r>
          </w:p>
          <w:p w14:paraId="075031C6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 okviru ove aktivnosti Grad Samobor sufinancira i školsku prehranu za učenike slabijeg socijalnog statusa, učenike korisnike dječjeg doplatka te u potpunosti financira prehranu trećeg odnosno svakog sljedećeg djeteta čija su braća/sestre rane ili predškolske dobi i/ili polaznici osnovne/srednje škole.  S obzirom da je povećan broj upisanih učenika u Produženom boravku planira se  i zapošljavanje dodatne kuharice. </w:t>
            </w:r>
          </w:p>
          <w:p w14:paraId="2A9232B3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broju učenika i broju grupa produženog boravka, a školska prehrana planirana je sukladno broju učenika, korisnika školske kuhinje te sukladno broju učenika koji zadovoljavaju kriterije za financiranje ili sufinanciranje školske prehrane utvrđene Pravilnikom o mjerilima i načinu sufinanciranja širih javnih potreba za učenike osnovnih škola s područja grada Samobora.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AFD897" w14:textId="2BDE79F1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14F15A" w14:textId="402A251C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7BAAA9" w14:textId="2CCC9984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4765E2" w:rsidRPr="004765E2" w14:paraId="6D07CB3F" w14:textId="77777777" w:rsidTr="006B0908">
        <w:trPr>
          <w:trHeight w:val="300"/>
        </w:trPr>
        <w:tc>
          <w:tcPr>
            <w:tcW w:w="10060" w:type="dxa"/>
            <w:gridSpan w:val="7"/>
            <w:shd w:val="clear" w:color="000000" w:fill="F2F2F2"/>
            <w:hideMark/>
          </w:tcPr>
          <w:p w14:paraId="77896580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OSTALI PROGRAMI U OSNOVNOM OBRAZOVANJU</w:t>
            </w:r>
          </w:p>
        </w:tc>
      </w:tr>
      <w:tr w:rsidR="004765E2" w:rsidRPr="004765E2" w14:paraId="47A3666A" w14:textId="77777777" w:rsidTr="006B0908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5F0D1184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1365E8DF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B7ED7" w:rsidRPr="004765E2" w14:paraId="4C755FD2" w14:textId="77777777" w:rsidTr="006B0908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629CBB36" w14:textId="77777777" w:rsidR="000B7ED7" w:rsidRPr="004765E2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C6E421" w14:textId="5A5BE734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2A93D7" w14:textId="2A9C2911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766E62" w14:textId="0B327217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4765E2" w:rsidRPr="004765E2" w14:paraId="78588919" w14:textId="77777777" w:rsidTr="006B0908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4DE9DA4C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Grad Samobor osigurava sredstva za naknade članovima školskog odbora , sufinanciranje učenika u školi u prirodi, maturalna putovanja i Novigradsko proljeće. Unutar ove aktivnosti iskazani su sveukupni rashodi škola za ostale programe u osnovnom obrazovanju koji se financiraju pomoćima, donacijama te iz ostalih namjenskih izvora.</w:t>
            </w:r>
          </w:p>
          <w:p w14:paraId="1F687BBD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po školama temelji se na broju učenika, korisnika programa, stvarnim troškovima iz prethodnih godina te iskazanim potrebama proračunskih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5FCB3E" w14:textId="0AFC33F3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04CB3D" w14:textId="6D590405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F5A219" w14:textId="294F96CD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4765E2" w:rsidRPr="004765E2" w14:paraId="7B9D73F4" w14:textId="77777777" w:rsidTr="006B0908">
        <w:trPr>
          <w:trHeight w:val="335"/>
        </w:trPr>
        <w:tc>
          <w:tcPr>
            <w:tcW w:w="10060" w:type="dxa"/>
            <w:gridSpan w:val="7"/>
            <w:tcBorders>
              <w:top w:val="single" w:sz="4" w:space="0" w:color="auto"/>
            </w:tcBorders>
            <w:shd w:val="clear" w:color="000000" w:fill="F2F2F2"/>
            <w:hideMark/>
          </w:tcPr>
          <w:p w14:paraId="7790731F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ŠKOLSKA SHEMA</w:t>
            </w:r>
          </w:p>
        </w:tc>
      </w:tr>
      <w:tr w:rsidR="004765E2" w:rsidRPr="004765E2" w14:paraId="6F2AEFF6" w14:textId="77777777" w:rsidTr="006B0908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6276560B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70CFCE51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B7ED7" w:rsidRPr="004765E2" w14:paraId="78EB9310" w14:textId="77777777" w:rsidTr="006B0908">
        <w:trPr>
          <w:trHeight w:val="240"/>
        </w:trPr>
        <w:tc>
          <w:tcPr>
            <w:tcW w:w="6232" w:type="dxa"/>
            <w:gridSpan w:val="4"/>
            <w:vMerge/>
            <w:vAlign w:val="center"/>
            <w:hideMark/>
          </w:tcPr>
          <w:p w14:paraId="5D4497FE" w14:textId="77777777" w:rsidR="000B7ED7" w:rsidRPr="004765E2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87CD35" w14:textId="4108F264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D82D3E" w14:textId="510B279E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4C65D5" w14:textId="59F19FD5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4765E2" w:rsidRPr="004765E2" w14:paraId="26516953" w14:textId="77777777" w:rsidTr="006B0908">
        <w:trPr>
          <w:trHeight w:val="1235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0075C23B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Radi povećanja unosa svježeg voća i povrća te mlijeka i mliječnih proizvoda lokalnih proizvođača, kao i podizanja svijesti o značaju zdrave prehrane kod školske djece, u školskoj godini 2021./2022. nastavlja se s provedbom Školske sheme – besplatnih obroka voća, povrća i mlijeka za školsku djecu u svim osnovnim školama Grada Samobora.</w:t>
            </w:r>
          </w:p>
          <w:p w14:paraId="40A8F6D3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ukupnom broju učenika po svakoj školi za raspodjelu voća i povrća te mlijeka i mliječnih proizvoda.</w:t>
            </w:r>
          </w:p>
          <w:p w14:paraId="2D11C8A2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Osnovnoj školi Bogumila Tonija odobreni iznos se odnosi na 1169 učenika za raspodjelu voća i povrća te mlijeka i mliječnih proizvoda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4AB4D6" w14:textId="73A75D7F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08423F" w14:textId="419E5ECB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EE22FD2" w14:textId="258D87C5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4765E2" w:rsidRPr="004765E2" w14:paraId="3B6C7AA9" w14:textId="77777777" w:rsidTr="006B0908">
        <w:trPr>
          <w:trHeight w:val="271"/>
        </w:trPr>
        <w:tc>
          <w:tcPr>
            <w:tcW w:w="10060" w:type="dxa"/>
            <w:gridSpan w:val="7"/>
            <w:shd w:val="clear" w:color="000000" w:fill="F2F2F2"/>
            <w:hideMark/>
          </w:tcPr>
          <w:p w14:paraId="1C426D6C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POMOĆNICI U NASTAVI FINANCIRANI IZ PRORAČUNA GRADA</w:t>
            </w:r>
          </w:p>
        </w:tc>
      </w:tr>
      <w:tr w:rsidR="004765E2" w:rsidRPr="004765E2" w14:paraId="10C77352" w14:textId="77777777" w:rsidTr="006B0908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4BAA8899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6847424D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B7ED7" w:rsidRPr="004765E2" w14:paraId="0CD790B8" w14:textId="77777777" w:rsidTr="006B0908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4E9FC11E" w14:textId="77777777" w:rsidR="000B7ED7" w:rsidRPr="004765E2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C07BCE" w14:textId="071BB5B1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5A7ADC" w14:textId="5F39D65A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28086A" w14:textId="7FA6A8E0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4765E2" w:rsidRPr="004765E2" w14:paraId="796ABC77" w14:textId="77777777" w:rsidTr="006B0908">
        <w:trPr>
          <w:trHeight w:val="561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44D79DE3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Projekt „Vjetar u leđa – faza IV“ odobren je za školsku godinu  2021./2022. te nema informacija vezanih uz novi Javni poziv za osiguravanje pomoćnika u nastavi iz EU niti nacionalnih fondova. Kako djeca ne bi ostala bez potrebne podrške, u ovoj aktivnosti planiraju se sredstva za pomoćnike u nastavi na teret općih prihoda i primitaka Grada Samobora.</w:t>
            </w:r>
          </w:p>
          <w:p w14:paraId="1ED0EC67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broju pomoćnika u nastavi te procjeni troškova za njihove edukacije, zdravstvene preglede, plaće i ostala materijalna prava.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009E437" w14:textId="7ADEF536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84DFAF" w14:textId="7FEE7A83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285FDE9" w14:textId="37A9960E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4765E2" w:rsidRPr="004765E2" w14:paraId="6F320983" w14:textId="77777777" w:rsidTr="006B0908">
        <w:trPr>
          <w:trHeight w:val="300"/>
        </w:trPr>
        <w:tc>
          <w:tcPr>
            <w:tcW w:w="10060" w:type="dxa"/>
            <w:gridSpan w:val="7"/>
            <w:shd w:val="clear" w:color="000000" w:fill="F2F2F2"/>
            <w:hideMark/>
          </w:tcPr>
          <w:p w14:paraId="0ECD25DB" w14:textId="77777777" w:rsidR="004765E2" w:rsidRPr="004765E2" w:rsidRDefault="004765E2" w:rsidP="00476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VJETAR U LEĐA- FAZA IV- OŠ B.TONIJA</w:t>
            </w:r>
          </w:p>
        </w:tc>
      </w:tr>
      <w:tr w:rsidR="004765E2" w:rsidRPr="004765E2" w14:paraId="19504650" w14:textId="77777777" w:rsidTr="006B0908">
        <w:trPr>
          <w:trHeight w:val="251"/>
        </w:trPr>
        <w:tc>
          <w:tcPr>
            <w:tcW w:w="6232" w:type="dxa"/>
            <w:gridSpan w:val="4"/>
            <w:vMerge w:val="restart"/>
            <w:shd w:val="clear" w:color="auto" w:fill="auto"/>
            <w:vAlign w:val="center"/>
            <w:hideMark/>
          </w:tcPr>
          <w:p w14:paraId="6DA3E750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43EDEAAA" w14:textId="77777777" w:rsidR="004765E2" w:rsidRPr="004765E2" w:rsidRDefault="004765E2" w:rsidP="00476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0B7ED7" w:rsidRPr="004765E2" w14:paraId="21183EBD" w14:textId="77777777" w:rsidTr="006B0908">
        <w:trPr>
          <w:trHeight w:val="207"/>
        </w:trPr>
        <w:tc>
          <w:tcPr>
            <w:tcW w:w="6232" w:type="dxa"/>
            <w:gridSpan w:val="4"/>
            <w:vMerge/>
            <w:vAlign w:val="center"/>
            <w:hideMark/>
          </w:tcPr>
          <w:p w14:paraId="37A63AA3" w14:textId="77777777" w:rsidR="000B7ED7" w:rsidRPr="004765E2" w:rsidRDefault="000B7ED7" w:rsidP="000B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24554E" w14:textId="54AC1AEA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E9863A" w14:textId="0775F016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CF2056" w14:textId="4F1BAE8C" w:rsidR="000B7ED7" w:rsidRPr="004765E2" w:rsidRDefault="000B7ED7" w:rsidP="000B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4765E2" w:rsidRPr="004765E2" w14:paraId="12EA3C3F" w14:textId="77777777" w:rsidTr="006B0908">
        <w:trPr>
          <w:trHeight w:val="416"/>
        </w:trPr>
        <w:tc>
          <w:tcPr>
            <w:tcW w:w="6232" w:type="dxa"/>
            <w:gridSpan w:val="4"/>
            <w:shd w:val="clear" w:color="auto" w:fill="auto"/>
            <w:noWrap/>
            <w:vAlign w:val="center"/>
            <w:hideMark/>
          </w:tcPr>
          <w:p w14:paraId="3A2B94AE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društva, a putem Projekta Vjetar u leđa - faza IV. </w:t>
            </w:r>
          </w:p>
          <w:p w14:paraId="34F39DA5" w14:textId="77777777" w:rsidR="004765E2" w:rsidRPr="004765E2" w:rsidRDefault="004765E2" w:rsidP="00476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65E2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broju odobrenih pomoćnika u nastavi te procjeni troškova za njihove edukacije, zdravstvene preglede, plaće i ostala materijalna prava.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F392E5" w14:textId="43AF994B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570767" w14:textId="5BAAD4B9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C3B456" w14:textId="7404151C" w:rsidR="004765E2" w:rsidRPr="004765E2" w:rsidRDefault="004765E2" w:rsidP="00476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B7ED7" w:rsidRPr="00773B95" w14:paraId="63099DD1" w14:textId="77777777" w:rsidTr="006B0908">
        <w:trPr>
          <w:trHeight w:val="112"/>
        </w:trPr>
        <w:tc>
          <w:tcPr>
            <w:tcW w:w="1696" w:type="dxa"/>
            <w:shd w:val="clear" w:color="auto" w:fill="auto"/>
            <w:noWrap/>
            <w:vAlign w:val="center"/>
          </w:tcPr>
          <w:p w14:paraId="03564B1C" w14:textId="77777777" w:rsidR="000B7ED7" w:rsidRPr="006B0908" w:rsidRDefault="000B7ED7" w:rsidP="00992A00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B09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8C34D6" w14:textId="77777777" w:rsidR="000B7ED7" w:rsidRPr="006B0908" w:rsidRDefault="000B7ED7" w:rsidP="00992A00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B09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D3AA0B" w14:textId="77777777" w:rsidR="000B7ED7" w:rsidRPr="006B0908" w:rsidRDefault="000B7ED7" w:rsidP="00992A0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B09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2F3997" w14:textId="77777777" w:rsidR="000B7ED7" w:rsidRPr="006B0908" w:rsidRDefault="000B7ED7" w:rsidP="00992A0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B09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C14EA4" w14:textId="77777777" w:rsidR="000B7ED7" w:rsidRPr="006B0908" w:rsidRDefault="000B7ED7" w:rsidP="00992A00">
            <w:pPr>
              <w:keepNext/>
              <w:spacing w:after="0"/>
              <w:jc w:val="center"/>
              <w:outlineLvl w:val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09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2023.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F2BBED" w14:textId="77777777" w:rsidR="000B7ED7" w:rsidRPr="006B0908" w:rsidRDefault="000B7ED7" w:rsidP="00992A00">
            <w:pPr>
              <w:keepNext/>
              <w:spacing w:after="0"/>
              <w:jc w:val="center"/>
              <w:outlineLvl w:val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09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2024.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203E7B" w14:textId="77777777" w:rsidR="000B7ED7" w:rsidRPr="006B0908" w:rsidRDefault="000B7ED7" w:rsidP="00992A00">
            <w:pPr>
              <w:keepNext/>
              <w:spacing w:after="0"/>
              <w:jc w:val="center"/>
              <w:outlineLvl w:val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09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2025.</w:t>
            </w:r>
          </w:p>
        </w:tc>
      </w:tr>
      <w:tr w:rsidR="000B7ED7" w:rsidRPr="00773B95" w14:paraId="5381BE8C" w14:textId="77777777" w:rsidTr="006B0908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02F8506B" w14:textId="6FD757E7" w:rsidR="000B7ED7" w:rsidRPr="001A37AD" w:rsidRDefault="000B7ED7" w:rsidP="000B7ED7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t>Broj grupa izvannastavnih aktivnosti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31C528" w14:textId="40C1505A" w:rsidR="000B7ED7" w:rsidRPr="001A37AD" w:rsidRDefault="000B7ED7" w:rsidP="000B7ED7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t>Sufinanciranjem programa uključiti što veći broj učenika u izvannastavne programe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65506D" w14:textId="1BB60E4C" w:rsidR="000B7ED7" w:rsidRPr="005B6F14" w:rsidRDefault="000B7ED7" w:rsidP="000B7ED7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t>Broj grupa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CB153E" w14:textId="77777777" w:rsidR="000B7ED7" w:rsidRPr="00074BF9" w:rsidRDefault="000B7ED7" w:rsidP="000B7E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5FACA32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2BBA15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58E69E8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B7ED7" w:rsidRPr="00773B95" w14:paraId="37ECE141" w14:textId="77777777" w:rsidTr="006B0908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3377F5D3" w14:textId="266CA988" w:rsidR="000B7ED7" w:rsidRPr="001A37AD" w:rsidRDefault="000B7ED7" w:rsidP="000B7ED7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t>Broj grupa programa produženog boravka za učenike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1E67E3" w14:textId="5D1DA3CB" w:rsidR="000B7ED7" w:rsidRPr="001A37AD" w:rsidRDefault="000B7ED7" w:rsidP="000B7ED7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t>Osigurati siguran i kvalitetan boravak učenika u školi prije odnosno poslije nastave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8426D6" w14:textId="042210B9" w:rsidR="000B7ED7" w:rsidRPr="005B6F14" w:rsidRDefault="000B7ED7" w:rsidP="000B7ED7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t>Broj grupa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D2C27F" w14:textId="77777777" w:rsidR="000B7ED7" w:rsidRPr="00074BF9" w:rsidRDefault="000B7ED7" w:rsidP="000B7E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7C6B69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317CDB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28F8BA3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B7ED7" w:rsidRPr="00773B95" w14:paraId="72713D1A" w14:textId="77777777" w:rsidTr="006B0908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1C64EAFA" w14:textId="29E8454D" w:rsidR="000B7ED7" w:rsidRPr="00734414" w:rsidRDefault="000B7ED7" w:rsidP="000B7ED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Broj pomoćnika u nastavi za realizaciju programa Vjetar u leđa – </w:t>
            </w:r>
            <w:r w:rsidRPr="00AD0D7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faza IV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974C10" w14:textId="4EB7685F" w:rsidR="000B7ED7" w:rsidRPr="00734414" w:rsidRDefault="000B7ED7" w:rsidP="000B7ED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t>Zadržavanjem broja pomoćnika u nastavi osigurati postojeću realizaciju programa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4DFA72" w14:textId="6D2BF6B3" w:rsidR="000B7ED7" w:rsidRPr="00734414" w:rsidRDefault="000B7ED7" w:rsidP="000B7ED7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t>Broj pomoćnika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8DD230" w14:textId="77777777" w:rsidR="000B7ED7" w:rsidRPr="00074BF9" w:rsidRDefault="000B7ED7" w:rsidP="000B7E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AC54F0E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E76C132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DE97C5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B7ED7" w:rsidRPr="00773B95" w14:paraId="56055513" w14:textId="77777777" w:rsidTr="006B0908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158A5548" w14:textId="16F90215" w:rsidR="000B7ED7" w:rsidRPr="001A37AD" w:rsidRDefault="000B7ED7" w:rsidP="000B7ED7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t>Broj učenika koji primaju subvencije za prehranu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F65663" w14:textId="2852E0FE" w:rsidR="000B7ED7" w:rsidRPr="001A37AD" w:rsidRDefault="000B7ED7" w:rsidP="000B7ED7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t>Broj učenika kojima Grad Samobor (su)financira prehranu (akt. 4.3. Subvencije i stipendije u obrazovanju, PPGS)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5D0CBF" w14:textId="7E7FA899" w:rsidR="000B7ED7" w:rsidRPr="005B6F14" w:rsidRDefault="000B7ED7" w:rsidP="000B7ED7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DE2A18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BEF41A" w14:textId="77777777" w:rsidR="000B7ED7" w:rsidRPr="00074BF9" w:rsidRDefault="000B7ED7" w:rsidP="000B7E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A72E76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BAE345D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1BC946" w14:textId="77777777" w:rsidR="000B7ED7" w:rsidRPr="00074BF9" w:rsidRDefault="000B7ED7" w:rsidP="000B7ED7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59DA128" w14:textId="77777777" w:rsidR="000B7ED7" w:rsidRDefault="000B7ED7" w:rsidP="000B7ED7"/>
    <w:p w14:paraId="46ADD3A2" w14:textId="77777777" w:rsidR="00D448AC" w:rsidRPr="00DE2A18" w:rsidRDefault="00D448AC"/>
    <w:sectPr w:rsidR="00D448AC" w:rsidRPr="00DE2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7613"/>
    <w:multiLevelType w:val="hybridMultilevel"/>
    <w:tmpl w:val="1560868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359413">
    <w:abstractNumId w:val="0"/>
  </w:num>
  <w:num w:numId="2" w16cid:durableId="26873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5E2"/>
    <w:rsid w:val="00074BF9"/>
    <w:rsid w:val="000B7ED7"/>
    <w:rsid w:val="00252773"/>
    <w:rsid w:val="00395034"/>
    <w:rsid w:val="004765E2"/>
    <w:rsid w:val="004F751D"/>
    <w:rsid w:val="006B0908"/>
    <w:rsid w:val="00933132"/>
    <w:rsid w:val="00AD0D7D"/>
    <w:rsid w:val="00D448AC"/>
    <w:rsid w:val="00DE2A18"/>
    <w:rsid w:val="00F1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0992"/>
  <w15:chartTrackingRefBased/>
  <w15:docId w15:val="{35A089F4-74A9-40CF-BCF0-4205905E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1541</Words>
  <Characters>8787</Characters>
  <Application>Microsoft Office Word</Application>
  <DocSecurity>0</DocSecurity>
  <Lines>73</Lines>
  <Paragraphs>20</Paragraphs>
  <ScaleCrop>false</ScaleCrop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11</cp:revision>
  <dcterms:created xsi:type="dcterms:W3CDTF">2022-09-20T06:32:00Z</dcterms:created>
  <dcterms:modified xsi:type="dcterms:W3CDTF">2022-10-07T15:19:00Z</dcterms:modified>
</cp:coreProperties>
</file>